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C80" w:rsidRDefault="00F12C80" w:rsidP="00F12C80">
      <w:pPr>
        <w:pStyle w:val="NoSpacing"/>
        <w:jc w:val="center"/>
        <w:rPr>
          <w:b/>
          <w:bCs/>
          <w:sz w:val="28"/>
          <w:szCs w:val="28"/>
        </w:rPr>
      </w:pPr>
      <w:r>
        <w:rPr>
          <w:rFonts w:cs="Nirmala UI"/>
          <w:b/>
          <w:bCs/>
          <w:sz w:val="28"/>
          <w:szCs w:val="28"/>
          <w:cs/>
        </w:rPr>
        <w:t xml:space="preserve">कार्यालय </w:t>
      </w:r>
      <w:r>
        <w:rPr>
          <w:rFonts w:ascii="Nirmala UI" w:hAnsi="Nirmala UI" w:cs="Nirmala UI"/>
          <w:b/>
          <w:bCs/>
          <w:sz w:val="28"/>
          <w:szCs w:val="28"/>
          <w:cs/>
        </w:rPr>
        <w:t>महा</w:t>
      </w:r>
      <w:r>
        <w:rPr>
          <w:rFonts w:cs="Nirmala UI"/>
          <w:b/>
          <w:bCs/>
          <w:sz w:val="28"/>
          <w:szCs w:val="28"/>
          <w:cs/>
        </w:rPr>
        <w:t xml:space="preserve">निदेशक लेखापरीक्षा </w:t>
      </w:r>
      <w:r>
        <w:rPr>
          <w:rFonts w:cs="Nirmala UI" w:hint="cs"/>
          <w:b/>
          <w:bCs/>
          <w:sz w:val="28"/>
          <w:szCs w:val="28"/>
          <w:cs/>
        </w:rPr>
        <w:t>(</w:t>
      </w:r>
      <w:r>
        <w:rPr>
          <w:rFonts w:cs="Nirmala UI"/>
          <w:b/>
          <w:bCs/>
          <w:sz w:val="28"/>
          <w:szCs w:val="28"/>
          <w:cs/>
        </w:rPr>
        <w:t>केन्द्रीय</w:t>
      </w:r>
      <w:r>
        <w:rPr>
          <w:rFonts w:cs="Nirmala UI" w:hint="cs"/>
          <w:b/>
          <w:bCs/>
          <w:sz w:val="28"/>
          <w:szCs w:val="28"/>
          <w:cs/>
        </w:rPr>
        <w:t>)</w:t>
      </w:r>
      <w:r>
        <w:rPr>
          <w:rFonts w:cs="Mangal" w:hint="cs"/>
          <w:b/>
          <w:bCs/>
          <w:sz w:val="28"/>
          <w:szCs w:val="28"/>
        </w:rPr>
        <w:t>,</w:t>
      </w:r>
      <w:r>
        <w:rPr>
          <w:rFonts w:cs="Nirmala UI" w:hint="cs"/>
          <w:b/>
          <w:bCs/>
          <w:sz w:val="28"/>
          <w:szCs w:val="28"/>
          <w:cs/>
        </w:rPr>
        <w:t xml:space="preserve"> </w:t>
      </w:r>
      <w:r>
        <w:rPr>
          <w:rFonts w:cs="Nirmala UI"/>
          <w:b/>
          <w:bCs/>
          <w:sz w:val="28"/>
          <w:szCs w:val="28"/>
          <w:cs/>
        </w:rPr>
        <w:t>लखनऊ</w:t>
      </w:r>
    </w:p>
    <w:p w:rsidR="00F12C80" w:rsidRDefault="00F12C80" w:rsidP="00F12C80">
      <w:pPr>
        <w:pStyle w:val="NoSpacing"/>
        <w:jc w:val="center"/>
        <w:rPr>
          <w:b/>
          <w:bCs/>
          <w:sz w:val="28"/>
          <w:szCs w:val="28"/>
        </w:rPr>
      </w:pPr>
      <w:r>
        <w:rPr>
          <w:rFonts w:cs="Nirmala UI"/>
          <w:b/>
          <w:bCs/>
          <w:sz w:val="28"/>
          <w:szCs w:val="28"/>
          <w:cs/>
        </w:rPr>
        <w:t>तृतीय तल</w:t>
      </w:r>
      <w:r>
        <w:rPr>
          <w:rFonts w:cs="Mangal" w:hint="cs"/>
          <w:b/>
          <w:bCs/>
          <w:sz w:val="28"/>
          <w:szCs w:val="28"/>
        </w:rPr>
        <w:t>,</w:t>
      </w:r>
      <w:r>
        <w:rPr>
          <w:rFonts w:cs="Nirmala UI" w:hint="cs"/>
          <w:b/>
          <w:bCs/>
          <w:sz w:val="28"/>
          <w:szCs w:val="28"/>
          <w:cs/>
        </w:rPr>
        <w:t xml:space="preserve"> </w:t>
      </w:r>
      <w:r>
        <w:rPr>
          <w:rFonts w:cs="Nirmala UI"/>
          <w:b/>
          <w:bCs/>
          <w:sz w:val="28"/>
          <w:szCs w:val="28"/>
          <w:cs/>
        </w:rPr>
        <w:t>ऑडिट भवन</w:t>
      </w:r>
      <w:r>
        <w:rPr>
          <w:rFonts w:cs="Mangal" w:hint="cs"/>
          <w:b/>
          <w:bCs/>
          <w:sz w:val="28"/>
          <w:szCs w:val="28"/>
        </w:rPr>
        <w:t>,</w:t>
      </w:r>
      <w:r>
        <w:rPr>
          <w:rFonts w:cs="Nirmala UI" w:hint="cs"/>
          <w:b/>
          <w:bCs/>
          <w:sz w:val="28"/>
          <w:szCs w:val="28"/>
          <w:cs/>
        </w:rPr>
        <w:t xml:space="preserve"> </w:t>
      </w:r>
      <w:r>
        <w:rPr>
          <w:rFonts w:cs="Nirmala UI"/>
          <w:b/>
          <w:bCs/>
          <w:sz w:val="28"/>
          <w:szCs w:val="28"/>
          <w:cs/>
        </w:rPr>
        <w:t>टी</w:t>
      </w:r>
      <w:r>
        <w:rPr>
          <w:rFonts w:cs="Nirmala UI" w:hint="cs"/>
          <w:b/>
          <w:bCs/>
          <w:sz w:val="28"/>
          <w:szCs w:val="28"/>
          <w:cs/>
        </w:rPr>
        <w:t>.</w:t>
      </w:r>
      <w:r>
        <w:rPr>
          <w:rFonts w:cs="Nirmala UI"/>
          <w:b/>
          <w:bCs/>
          <w:sz w:val="28"/>
          <w:szCs w:val="28"/>
          <w:cs/>
        </w:rPr>
        <w:t>सी</w:t>
      </w:r>
      <w:r>
        <w:rPr>
          <w:rFonts w:cs="Nirmala UI" w:hint="cs"/>
          <w:b/>
          <w:bCs/>
          <w:sz w:val="28"/>
          <w:szCs w:val="28"/>
          <w:cs/>
        </w:rPr>
        <w:t>.-35-</w:t>
      </w:r>
      <w:r>
        <w:rPr>
          <w:rFonts w:cs="Mangal" w:hint="cs"/>
          <w:b/>
          <w:bCs/>
          <w:sz w:val="28"/>
          <w:szCs w:val="28"/>
        </w:rPr>
        <w:t>v/</w:t>
      </w:r>
      <w:r>
        <w:rPr>
          <w:rFonts w:cs="Nirmala UI" w:hint="cs"/>
          <w:b/>
          <w:bCs/>
          <w:sz w:val="28"/>
          <w:szCs w:val="28"/>
          <w:cs/>
        </w:rPr>
        <w:t>1</w:t>
      </w:r>
      <w:r>
        <w:rPr>
          <w:rFonts w:cs="Mangal" w:hint="cs"/>
          <w:b/>
          <w:bCs/>
          <w:sz w:val="28"/>
          <w:szCs w:val="28"/>
        </w:rPr>
        <w:t>,</w:t>
      </w:r>
      <w:r>
        <w:rPr>
          <w:rFonts w:cs="Nirmala UI" w:hint="cs"/>
          <w:b/>
          <w:bCs/>
          <w:sz w:val="28"/>
          <w:szCs w:val="28"/>
          <w:cs/>
        </w:rPr>
        <w:t xml:space="preserve"> </w:t>
      </w:r>
      <w:r>
        <w:rPr>
          <w:rFonts w:cs="Nirmala UI"/>
          <w:b/>
          <w:bCs/>
          <w:sz w:val="28"/>
          <w:szCs w:val="28"/>
          <w:cs/>
        </w:rPr>
        <w:t>विभूति खण्ड</w:t>
      </w:r>
    </w:p>
    <w:p w:rsidR="00F12C80" w:rsidRDefault="00F12C80" w:rsidP="00F12C80">
      <w:pPr>
        <w:pStyle w:val="NoSpacing"/>
        <w:jc w:val="center"/>
        <w:rPr>
          <w:b/>
          <w:bCs/>
          <w:sz w:val="28"/>
          <w:szCs w:val="28"/>
        </w:rPr>
      </w:pPr>
      <w:r>
        <w:rPr>
          <w:rFonts w:cs="Nirmala UI"/>
          <w:b/>
          <w:bCs/>
          <w:sz w:val="28"/>
          <w:szCs w:val="28"/>
          <w:cs/>
        </w:rPr>
        <w:t>गोमती नगर</w:t>
      </w:r>
      <w:r>
        <w:rPr>
          <w:rFonts w:cs="Mangal" w:hint="cs"/>
          <w:b/>
          <w:bCs/>
          <w:sz w:val="28"/>
          <w:szCs w:val="28"/>
        </w:rPr>
        <w:t>,</w:t>
      </w:r>
      <w:r>
        <w:rPr>
          <w:rFonts w:cs="Nirmala UI" w:hint="cs"/>
          <w:b/>
          <w:bCs/>
          <w:sz w:val="28"/>
          <w:szCs w:val="28"/>
          <w:cs/>
        </w:rPr>
        <w:t xml:space="preserve"> </w:t>
      </w:r>
      <w:r>
        <w:rPr>
          <w:rFonts w:cs="Nirmala UI"/>
          <w:b/>
          <w:bCs/>
          <w:sz w:val="28"/>
          <w:szCs w:val="28"/>
          <w:cs/>
        </w:rPr>
        <w:t>लखनऊ</w:t>
      </w:r>
      <w:r>
        <w:rPr>
          <w:rFonts w:cs="Nirmala UI" w:hint="cs"/>
          <w:b/>
          <w:bCs/>
          <w:sz w:val="28"/>
          <w:szCs w:val="28"/>
          <w:cs/>
        </w:rPr>
        <w:t xml:space="preserve">-226010 </w:t>
      </w:r>
    </w:p>
    <w:p w:rsidR="00F12C80" w:rsidRDefault="00F12C80" w:rsidP="00F12C80">
      <w:pPr>
        <w:jc w:val="right"/>
        <w:rPr>
          <w:rFonts w:ascii="Times New Roman" w:hAnsi="Times New Roman" w:cs="Times New Roman"/>
          <w:b/>
          <w:bCs/>
          <w:sz w:val="28"/>
          <w:szCs w:val="22"/>
        </w:rPr>
      </w:pPr>
    </w:p>
    <w:p w:rsidR="00F12C80" w:rsidRDefault="00F12C80" w:rsidP="00F12C8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GAP – SHEET</w:t>
      </w:r>
    </w:p>
    <w:p w:rsidR="00F12C80" w:rsidRDefault="00F12C80" w:rsidP="00F12C80">
      <w:pPr>
        <w:jc w:val="center"/>
        <w:rPr>
          <w:rFonts w:ascii="Times New Roman" w:hAnsi="Times New Roman" w:cs="Times New Roman"/>
          <w:b/>
          <w:bCs/>
          <w:sz w:val="26"/>
          <w:szCs w:val="24"/>
        </w:rPr>
      </w:pPr>
    </w:p>
    <w:p w:rsidR="00F12C80" w:rsidRDefault="00E8233A" w:rsidP="00F12C80">
      <w:pPr>
        <w:spacing w:line="480" w:lineRule="auto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Shri</w:t>
      </w:r>
      <w:r w:rsidR="0065141B">
        <w:rPr>
          <w:rFonts w:ascii="Times New Roman" w:hAnsi="Times New Roman" w:cs="Times New Roman"/>
          <w:sz w:val="28"/>
          <w:szCs w:val="22"/>
        </w:rPr>
        <w:t>/Smt.</w:t>
      </w:r>
      <w:r>
        <w:rPr>
          <w:rFonts w:ascii="Times New Roman" w:hAnsi="Times New Roman" w:cs="Times New Roman"/>
          <w:sz w:val="28"/>
          <w:szCs w:val="22"/>
        </w:rPr>
        <w:t xml:space="preserve"> </w:t>
      </w:r>
      <w:r w:rsidR="0065141B">
        <w:rPr>
          <w:rFonts w:ascii="Times New Roman" w:hAnsi="Times New Roman" w:cs="Times New Roman"/>
          <w:sz w:val="28"/>
          <w:szCs w:val="22"/>
        </w:rPr>
        <w:t>...........................................</w:t>
      </w:r>
      <w:r w:rsidR="00322CBD">
        <w:rPr>
          <w:rFonts w:ascii="Times New Roman" w:hAnsi="Times New Roman" w:cs="Times New Roman"/>
          <w:sz w:val="28"/>
          <w:szCs w:val="22"/>
        </w:rPr>
        <w:t xml:space="preserve">, </w:t>
      </w:r>
      <w:r w:rsidR="0065141B">
        <w:rPr>
          <w:rFonts w:ascii="Times New Roman" w:hAnsi="Times New Roman" w:cs="Times New Roman"/>
          <w:sz w:val="28"/>
          <w:szCs w:val="22"/>
        </w:rPr>
        <w:t xml:space="preserve">Clerk/Auditor/Sr. Auditor/Asst. </w:t>
      </w:r>
      <w:r w:rsidR="00322CBD">
        <w:rPr>
          <w:rFonts w:ascii="Times New Roman" w:hAnsi="Times New Roman" w:cs="Times New Roman"/>
          <w:sz w:val="28"/>
          <w:szCs w:val="22"/>
        </w:rPr>
        <w:t>Supervisor</w:t>
      </w:r>
      <w:r w:rsidR="0065141B">
        <w:rPr>
          <w:rFonts w:ascii="Times New Roman" w:hAnsi="Times New Roman" w:cs="Times New Roman"/>
          <w:sz w:val="28"/>
          <w:szCs w:val="22"/>
        </w:rPr>
        <w:t>/</w:t>
      </w:r>
      <w:r w:rsidR="0065141B" w:rsidRPr="0065141B">
        <w:rPr>
          <w:rFonts w:ascii="Times New Roman" w:hAnsi="Times New Roman" w:cs="Times New Roman"/>
          <w:sz w:val="28"/>
          <w:szCs w:val="22"/>
        </w:rPr>
        <w:t xml:space="preserve"> </w:t>
      </w:r>
      <w:r w:rsidR="0065141B">
        <w:rPr>
          <w:rFonts w:ascii="Times New Roman" w:hAnsi="Times New Roman" w:cs="Times New Roman"/>
          <w:sz w:val="28"/>
          <w:szCs w:val="22"/>
        </w:rPr>
        <w:t>Supervisor</w:t>
      </w:r>
      <w:r w:rsidR="0065141B">
        <w:rPr>
          <w:rFonts w:ascii="Times New Roman" w:hAnsi="Times New Roman" w:cs="Times New Roman"/>
          <w:sz w:val="28"/>
          <w:szCs w:val="22"/>
        </w:rPr>
        <w:t>/AAO</w:t>
      </w:r>
      <w:r w:rsidR="00322CBD">
        <w:rPr>
          <w:rFonts w:ascii="Times New Roman" w:hAnsi="Times New Roman" w:cs="Times New Roman"/>
          <w:sz w:val="28"/>
          <w:szCs w:val="22"/>
        </w:rPr>
        <w:t xml:space="preserve"> </w:t>
      </w:r>
      <w:r>
        <w:rPr>
          <w:rFonts w:ascii="Times New Roman" w:hAnsi="Times New Roman" w:cs="Times New Roman"/>
          <w:sz w:val="28"/>
          <w:szCs w:val="22"/>
        </w:rPr>
        <w:t>(ID No.</w:t>
      </w:r>
      <w:r w:rsidR="00322CBD" w:rsidRPr="00322CBD">
        <w:t xml:space="preserve"> </w:t>
      </w:r>
      <w:r w:rsidR="0065141B">
        <w:rPr>
          <w:rFonts w:ascii="Times New Roman" w:hAnsi="Times New Roman" w:cs="Times New Roman"/>
          <w:sz w:val="28"/>
          <w:szCs w:val="22"/>
        </w:rPr>
        <w:t>.........................</w:t>
      </w:r>
      <w:r w:rsidR="00F12C80">
        <w:rPr>
          <w:rFonts w:ascii="Times New Roman" w:hAnsi="Times New Roman" w:cs="Times New Roman"/>
          <w:sz w:val="28"/>
          <w:szCs w:val="22"/>
        </w:rPr>
        <w:t>) did not work under any Section Officer/Branch Officer for more than three</w:t>
      </w:r>
      <w:r w:rsidR="009D2CA8">
        <w:rPr>
          <w:rFonts w:ascii="Times New Roman" w:hAnsi="Times New Roman" w:cs="Times New Roman"/>
          <w:sz w:val="28"/>
          <w:szCs w:val="22"/>
        </w:rPr>
        <w:t xml:space="preserve"> months </w:t>
      </w:r>
      <w:r w:rsidR="009D2CA8">
        <w:rPr>
          <w:rFonts w:ascii="Nirmala UI" w:hAnsi="Nirmala UI" w:cs="Nirmala UI" w:hint="cs"/>
          <w:sz w:val="28"/>
          <w:szCs w:val="22"/>
        </w:rPr>
        <w:t>(</w:t>
      </w:r>
      <w:r>
        <w:rPr>
          <w:rFonts w:ascii="Times New Roman" w:hAnsi="Times New Roman" w:cs="Times New Roman"/>
          <w:sz w:val="28"/>
          <w:szCs w:val="22"/>
        </w:rPr>
        <w:t xml:space="preserve">from </w:t>
      </w:r>
      <w:r w:rsidR="0065141B">
        <w:rPr>
          <w:rFonts w:ascii="Times New Roman" w:hAnsi="Times New Roman" w:cs="Times New Roman"/>
          <w:sz w:val="28"/>
          <w:szCs w:val="22"/>
        </w:rPr>
        <w:t>.................</w:t>
      </w:r>
      <w:r>
        <w:rPr>
          <w:rFonts w:ascii="Times New Roman" w:hAnsi="Times New Roman" w:cs="Times New Roman"/>
          <w:sz w:val="28"/>
          <w:szCs w:val="22"/>
        </w:rPr>
        <w:t xml:space="preserve"> to </w:t>
      </w:r>
      <w:r w:rsidR="0065141B">
        <w:rPr>
          <w:rFonts w:ascii="Times New Roman" w:hAnsi="Times New Roman" w:cs="Times New Roman"/>
          <w:sz w:val="28"/>
          <w:szCs w:val="22"/>
        </w:rPr>
        <w:t>..................</w:t>
      </w:r>
      <w:bookmarkStart w:id="0" w:name="_GoBack"/>
      <w:bookmarkEnd w:id="0"/>
      <w:r w:rsidR="009D2CA8">
        <w:rPr>
          <w:rFonts w:ascii="Nirmala UI" w:hAnsi="Nirmala UI" w:cs="Nirmala UI" w:hint="cs"/>
          <w:szCs w:val="22"/>
        </w:rPr>
        <w:t>)</w:t>
      </w:r>
      <w:r w:rsidR="00F12C80">
        <w:rPr>
          <w:rFonts w:ascii="Times New Roman" w:hAnsi="Times New Roman" w:cs="Times New Roman"/>
          <w:sz w:val="28"/>
          <w:szCs w:val="22"/>
        </w:rPr>
        <w:t xml:space="preserve"> and such his Character Roll is not required to be written under paragraph-95 of the Comptroller and Auditor General’s Manual of Standing Orders (Administrative).</w:t>
      </w:r>
    </w:p>
    <w:p w:rsidR="00F12C80" w:rsidRDefault="00F12C80" w:rsidP="00F12C80">
      <w:pPr>
        <w:rPr>
          <w:rFonts w:ascii="Times New Roman" w:hAnsi="Times New Roman" w:cs="Times New Roman"/>
          <w:sz w:val="28"/>
          <w:szCs w:val="22"/>
        </w:rPr>
      </w:pPr>
    </w:p>
    <w:p w:rsidR="00F12C80" w:rsidRDefault="00F12C80" w:rsidP="00F12C80">
      <w:pPr>
        <w:rPr>
          <w:rFonts w:ascii="Times New Roman" w:hAnsi="Times New Roman" w:cs="Times New Roman"/>
        </w:rPr>
      </w:pPr>
    </w:p>
    <w:p w:rsidR="00F12C80" w:rsidRDefault="00F12C80" w:rsidP="00F12C80">
      <w:pPr>
        <w:jc w:val="right"/>
        <w:rPr>
          <w:rFonts w:ascii="Times New Roman" w:hAnsi="Times New Roman" w:cs="Times New Roman"/>
          <w:b/>
          <w:bCs/>
          <w:sz w:val="28"/>
          <w:szCs w:val="22"/>
        </w:rPr>
      </w:pPr>
      <w:r>
        <w:rPr>
          <w:rFonts w:ascii="Times New Roman" w:hAnsi="Times New Roman" w:cs="Times New Roman"/>
          <w:b/>
          <w:bCs/>
          <w:sz w:val="28"/>
          <w:szCs w:val="22"/>
        </w:rPr>
        <w:t>Sr. Audit Officer/</w:t>
      </w:r>
      <w:proofErr w:type="spellStart"/>
      <w:r>
        <w:rPr>
          <w:rFonts w:ascii="Times New Roman" w:hAnsi="Times New Roman" w:cs="Times New Roman"/>
          <w:b/>
          <w:bCs/>
          <w:sz w:val="28"/>
          <w:szCs w:val="22"/>
        </w:rPr>
        <w:t>Admn</w:t>
      </w:r>
      <w:proofErr w:type="spellEnd"/>
      <w:r>
        <w:rPr>
          <w:rFonts w:ascii="Times New Roman" w:hAnsi="Times New Roman" w:cs="Times New Roman"/>
          <w:b/>
          <w:bCs/>
          <w:sz w:val="28"/>
          <w:szCs w:val="22"/>
        </w:rPr>
        <w:t>.</w:t>
      </w:r>
    </w:p>
    <w:p w:rsidR="00426D31" w:rsidRDefault="00426D31"/>
    <w:sectPr w:rsidR="00426D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D3"/>
    <w:rsid w:val="00221AD3"/>
    <w:rsid w:val="002706C7"/>
    <w:rsid w:val="00322CBD"/>
    <w:rsid w:val="00426D31"/>
    <w:rsid w:val="0065141B"/>
    <w:rsid w:val="009D2CA8"/>
    <w:rsid w:val="00E8233A"/>
    <w:rsid w:val="00F1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34C8A7-BDE2-496B-9589-426EB7C28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C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2C80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CA8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CA8"/>
    <w:rPr>
      <w:rFonts w:ascii="Segoe UI" w:eastAsiaTheme="minorEastAsia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6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GST</cp:lastModifiedBy>
  <cp:revision>7</cp:revision>
  <cp:lastPrinted>2021-10-12T11:24:00Z</cp:lastPrinted>
  <dcterms:created xsi:type="dcterms:W3CDTF">2021-06-23T09:38:00Z</dcterms:created>
  <dcterms:modified xsi:type="dcterms:W3CDTF">2022-10-07T11:25:00Z</dcterms:modified>
</cp:coreProperties>
</file>