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49" w:rsidRPr="007F0249" w:rsidRDefault="007F0249" w:rsidP="007F024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IN" w:eastAsia="en-IN" w:bidi="ar-SA"/>
        </w:rPr>
      </w:pPr>
      <w:r w:rsidRPr="007F0249">
        <w:rPr>
          <w:rFonts w:ascii="Times New Roman" w:eastAsia="Times New Roman" w:hAnsi="Times New Roman" w:cs="Times New Roman"/>
          <w:sz w:val="28"/>
          <w:szCs w:val="28"/>
          <w:lang w:val="en-IN" w:eastAsia="en-IN" w:bidi="ar-SA"/>
        </w:rPr>
        <w:t xml:space="preserve">REGIONAL TRAINING INSTITUTE, </w:t>
      </w:r>
      <w:r w:rsidRPr="007F0249">
        <w:rPr>
          <w:rFonts w:ascii="Times New Roman" w:eastAsia="Times New Roman" w:hAnsi="Times New Roman" w:cs="Times New Roman"/>
          <w:sz w:val="28"/>
          <w:szCs w:val="28"/>
          <w:lang w:val="en-IN" w:eastAsia="en-IN" w:bidi="ar-SA"/>
        </w:rPr>
        <w:br/>
        <w:t>JAIPUR-302015</w:t>
      </w:r>
    </w:p>
    <w:p w:rsidR="007F0249" w:rsidRPr="007F0249" w:rsidRDefault="007F0249" w:rsidP="007F02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F024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Workshop on Goods &amp; Service Tax</w:t>
      </w:r>
      <w:r w:rsidR="009F5A4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from 0</w:t>
      </w:r>
      <w:r w:rsidR="00A3138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</w:t>
      </w:r>
      <w:r w:rsidR="009F5A4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</w:t>
      </w:r>
      <w:r w:rsidR="00A3138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02</w:t>
      </w:r>
      <w:r w:rsidR="009F5A4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.202</w:t>
      </w:r>
      <w:r w:rsidR="00A3138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</w:t>
      </w:r>
      <w:r w:rsidR="009F5A4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to 0</w:t>
      </w:r>
      <w:r w:rsidR="00A3138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</w:t>
      </w:r>
      <w:r w:rsidR="009F5A4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</w:t>
      </w:r>
      <w:r w:rsidR="00A3138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02</w:t>
      </w:r>
      <w:r w:rsidR="009F5A4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.202</w:t>
      </w:r>
      <w:r w:rsidR="00A3138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</w:t>
      </w:r>
      <w:r w:rsidR="009F5A4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</w:t>
      </w:r>
      <w:r w:rsidRPr="007F024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:rsidR="007F0249" w:rsidRPr="007F0249" w:rsidRDefault="007F0249" w:rsidP="007F0249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2"/>
          <w:lang w:bidi="ar-SA"/>
        </w:rPr>
      </w:pPr>
    </w:p>
    <w:tbl>
      <w:tblPr>
        <w:tblW w:w="1059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163"/>
        <w:gridCol w:w="5245"/>
        <w:gridCol w:w="2664"/>
      </w:tblGrid>
      <w:tr w:rsidR="007F0249" w:rsidRPr="007F0249" w:rsidTr="008A11CD">
        <w:trPr>
          <w:cantSplit/>
          <w:trHeight w:val="143"/>
        </w:trPr>
        <w:tc>
          <w:tcPr>
            <w:tcW w:w="10591" w:type="dxa"/>
            <w:gridSpan w:val="4"/>
          </w:tcPr>
          <w:p w:rsidR="007F0249" w:rsidRPr="007F0249" w:rsidRDefault="007F0249" w:rsidP="007F0249">
            <w:pPr>
              <w:keepLines/>
              <w:widowControl w:val="0"/>
              <w:tabs>
                <w:tab w:val="left" w:pos="3150"/>
                <w:tab w:val="left" w:pos="3960"/>
              </w:tabs>
              <w:spacing w:after="0" w:line="276" w:lineRule="auto"/>
              <w:outlineLvl w:val="1"/>
              <w:rPr>
                <w:rFonts w:ascii="Calibri" w:eastAsia="Times New Roman" w:hAnsi="Calibri" w:cs="Mangal"/>
                <w:bCs/>
                <w:color w:val="4F81BD"/>
                <w:szCs w:val="22"/>
                <w:lang w:val="en-IN" w:eastAsia="en-IN" w:bidi="ar-SA"/>
              </w:rPr>
            </w:pPr>
          </w:p>
          <w:p w:rsidR="007F0249" w:rsidRPr="007F0249" w:rsidRDefault="007F0249" w:rsidP="007F0249">
            <w:pPr>
              <w:keepLines/>
              <w:widowControl w:val="0"/>
              <w:tabs>
                <w:tab w:val="left" w:pos="3150"/>
                <w:tab w:val="left" w:pos="3960"/>
              </w:tabs>
              <w:spacing w:after="0" w:line="276" w:lineRule="auto"/>
              <w:jc w:val="center"/>
              <w:outlineLvl w:val="1"/>
              <w:rPr>
                <w:rFonts w:ascii="Calibri" w:eastAsia="Times New Roman" w:hAnsi="Calibri" w:cs="Mangal"/>
                <w:bCs/>
                <w:color w:val="4F81BD"/>
                <w:szCs w:val="22"/>
                <w:lang w:val="en-IN" w:eastAsia="en-IN" w:bidi="ar-SA"/>
              </w:rPr>
            </w:pPr>
            <w:r w:rsidRPr="007F0249">
              <w:rPr>
                <w:rFonts w:ascii="Calibri" w:eastAsia="Times New Roman" w:hAnsi="Calibri" w:cs="Mangal"/>
                <w:bCs/>
                <w:color w:val="4F81BD"/>
                <w:szCs w:val="22"/>
                <w:lang w:val="en-IN" w:eastAsia="en-IN" w:bidi="ar-SA"/>
              </w:rPr>
              <w:t>PROGRAMME</w:t>
            </w:r>
          </w:p>
        </w:tc>
      </w:tr>
      <w:tr w:rsidR="007F0249" w:rsidRPr="007F0249" w:rsidTr="009224FB">
        <w:tc>
          <w:tcPr>
            <w:tcW w:w="2682" w:type="dxa"/>
            <w:gridSpan w:val="2"/>
          </w:tcPr>
          <w:p w:rsidR="007F0249" w:rsidRPr="007F0249" w:rsidRDefault="007F0249" w:rsidP="007F0249">
            <w:pPr>
              <w:keepLines/>
              <w:widowControl w:val="0"/>
              <w:tabs>
                <w:tab w:val="left" w:pos="3150"/>
                <w:tab w:val="left" w:pos="3960"/>
              </w:tabs>
              <w:spacing w:after="0" w:line="276" w:lineRule="auto"/>
              <w:outlineLvl w:val="1"/>
              <w:rPr>
                <w:rFonts w:ascii="Calibri" w:eastAsia="Times New Roman" w:hAnsi="Calibri" w:cs="Mangal"/>
                <w:bCs/>
                <w:color w:val="4F81BD"/>
                <w:szCs w:val="22"/>
                <w:lang w:val="en-IN" w:eastAsia="en-IN" w:bidi="ar-SA"/>
              </w:rPr>
            </w:pPr>
            <w:r w:rsidRPr="007F0249">
              <w:rPr>
                <w:rFonts w:ascii="Calibri" w:eastAsia="Times New Roman" w:hAnsi="Calibri" w:cs="Mangal"/>
                <w:bCs/>
                <w:color w:val="4F81BD"/>
                <w:szCs w:val="22"/>
                <w:lang w:val="en-IN" w:eastAsia="en-IN" w:bidi="ar-SA"/>
              </w:rPr>
              <w:t>SESSION TIMINGS</w:t>
            </w:r>
          </w:p>
        </w:tc>
        <w:tc>
          <w:tcPr>
            <w:tcW w:w="5245" w:type="dxa"/>
          </w:tcPr>
          <w:p w:rsidR="007F0249" w:rsidRPr="007F0249" w:rsidRDefault="007F0249" w:rsidP="007F0249">
            <w:pPr>
              <w:keepLines/>
              <w:widowControl w:val="0"/>
              <w:tabs>
                <w:tab w:val="left" w:pos="3150"/>
                <w:tab w:val="left" w:pos="3960"/>
              </w:tabs>
              <w:spacing w:after="0" w:line="276" w:lineRule="auto"/>
              <w:outlineLvl w:val="1"/>
              <w:rPr>
                <w:rFonts w:ascii="Calibri" w:eastAsia="Times New Roman" w:hAnsi="Calibri" w:cs="Mangal"/>
                <w:bCs/>
                <w:color w:val="4F81BD"/>
                <w:szCs w:val="22"/>
                <w:lang w:val="en-IN" w:eastAsia="en-IN" w:bidi="ar-SA"/>
              </w:rPr>
            </w:pPr>
            <w:r w:rsidRPr="007F0249">
              <w:rPr>
                <w:rFonts w:ascii="Calibri" w:eastAsia="Times New Roman" w:hAnsi="Calibri" w:cs="Mangal"/>
                <w:bCs/>
                <w:color w:val="4F81BD"/>
                <w:szCs w:val="22"/>
                <w:lang w:val="en-IN" w:eastAsia="en-IN" w:bidi="ar-SA"/>
              </w:rPr>
              <w:t>NON-SESSION TIMINGS</w:t>
            </w:r>
          </w:p>
        </w:tc>
        <w:tc>
          <w:tcPr>
            <w:tcW w:w="2664" w:type="dxa"/>
          </w:tcPr>
          <w:p w:rsidR="007F0249" w:rsidRPr="007F0249" w:rsidRDefault="007F0249" w:rsidP="007F0249">
            <w:pPr>
              <w:keepLines/>
              <w:widowControl w:val="0"/>
              <w:tabs>
                <w:tab w:val="left" w:pos="3150"/>
                <w:tab w:val="left" w:pos="3960"/>
              </w:tabs>
              <w:spacing w:after="0" w:line="276" w:lineRule="auto"/>
              <w:outlineLvl w:val="1"/>
              <w:rPr>
                <w:rFonts w:ascii="Calibri" w:eastAsia="Times New Roman" w:hAnsi="Calibri" w:cs="Mangal"/>
                <w:bCs/>
                <w:color w:val="4F81BD"/>
                <w:szCs w:val="22"/>
                <w:lang w:val="en-IN" w:eastAsia="en-IN" w:bidi="ar-SA"/>
              </w:rPr>
            </w:pPr>
            <w:r w:rsidRPr="007F0249">
              <w:rPr>
                <w:rFonts w:ascii="Calibri" w:eastAsia="Times New Roman" w:hAnsi="Calibri" w:cs="Mangal"/>
                <w:bCs/>
                <w:color w:val="4F81BD"/>
                <w:szCs w:val="22"/>
                <w:lang w:val="en-IN" w:eastAsia="en-IN" w:bidi="ar-SA"/>
              </w:rPr>
              <w:t>NON-SESSION DAYS</w:t>
            </w:r>
          </w:p>
        </w:tc>
      </w:tr>
      <w:tr w:rsidR="007F0249" w:rsidRPr="007F0249" w:rsidTr="009224FB">
        <w:trPr>
          <w:trHeight w:val="1052"/>
        </w:trPr>
        <w:tc>
          <w:tcPr>
            <w:tcW w:w="2682" w:type="dxa"/>
            <w:gridSpan w:val="2"/>
            <w:tcBorders>
              <w:bottom w:val="single" w:sz="4" w:space="0" w:color="000080"/>
            </w:tcBorders>
            <w:vAlign w:val="center"/>
          </w:tcPr>
          <w:p w:rsidR="007F0249" w:rsidRPr="007F0249" w:rsidRDefault="007F0249" w:rsidP="007F0249">
            <w:pPr>
              <w:spacing w:after="0" w:line="240" w:lineRule="auto"/>
              <w:rPr>
                <w:rFonts w:ascii="Candara" w:eastAsia="Times New Roman" w:hAnsi="Candara" w:cs="Mangal"/>
                <w:sz w:val="24"/>
                <w:szCs w:val="24"/>
                <w:lang w:bidi="ar-SA"/>
              </w:rPr>
            </w:pPr>
            <w:r w:rsidRPr="007F0249">
              <w:rPr>
                <w:rFonts w:ascii="Candara" w:eastAsia="Times New Roman" w:hAnsi="Candara" w:cs="Mangal"/>
                <w:sz w:val="24"/>
                <w:szCs w:val="24"/>
                <w:lang w:bidi="ar-SA"/>
              </w:rPr>
              <w:t xml:space="preserve">9:45.to 10:00 AM -Registration </w:t>
            </w:r>
          </w:p>
          <w:p w:rsidR="007F0249" w:rsidRPr="007F0249" w:rsidRDefault="007F0249" w:rsidP="007F0249">
            <w:pPr>
              <w:spacing w:after="0" w:line="240" w:lineRule="auto"/>
              <w:rPr>
                <w:rFonts w:ascii="Candara" w:eastAsia="Times New Roman" w:hAnsi="Candara" w:cs="Mangal"/>
                <w:sz w:val="24"/>
                <w:szCs w:val="24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I  10.00 AM to 10.45 AM</w:t>
            </w:r>
          </w:p>
          <w:p w:rsidR="007F0249" w:rsidRPr="007F0249" w:rsidRDefault="007F0249" w:rsidP="007F0249">
            <w:pPr>
              <w:spacing w:after="0" w:line="240" w:lineRule="auto"/>
              <w:rPr>
                <w:rFonts w:ascii="Candara" w:eastAsia="Times New Roman" w:hAnsi="Candara" w:cs="Mangal"/>
                <w:sz w:val="24"/>
                <w:szCs w:val="24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II  11.00 AM to 11.45 PM</w:t>
            </w:r>
          </w:p>
          <w:p w:rsidR="007F0249" w:rsidRPr="007F0249" w:rsidRDefault="007F0249" w:rsidP="007F0249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III  12.00 Noon to 12.45 PM</w:t>
            </w:r>
          </w:p>
          <w:p w:rsidR="007F0249" w:rsidRPr="007F0249" w:rsidRDefault="007F0249" w:rsidP="007F0249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IV  01.00 PM to 01.45 PM</w:t>
            </w:r>
          </w:p>
        </w:tc>
        <w:tc>
          <w:tcPr>
            <w:tcW w:w="5245" w:type="dxa"/>
            <w:tcBorders>
              <w:bottom w:val="single" w:sz="4" w:space="0" w:color="000080"/>
            </w:tcBorders>
            <w:vAlign w:val="center"/>
          </w:tcPr>
          <w:p w:rsidR="007F0249" w:rsidRPr="007F0249" w:rsidRDefault="007F0249" w:rsidP="007F024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Times New Roman" w:hAnsi="Calibri" w:cs="Ari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Arial"/>
                <w:szCs w:val="22"/>
                <w:lang w:bidi="ar-SA"/>
              </w:rPr>
              <w:t>Tea Break:          10.45 AM to 11.00 AM</w:t>
            </w:r>
          </w:p>
          <w:p w:rsidR="007F0249" w:rsidRPr="007F0249" w:rsidRDefault="007F0249" w:rsidP="007F024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Times New Roman" w:hAnsi="Calibri" w:cs="Ari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Arial"/>
                <w:szCs w:val="22"/>
                <w:lang w:bidi="ar-SA"/>
              </w:rPr>
              <w:t>Lunch Break :      11.45 PM to 12.00 Noon</w:t>
            </w:r>
          </w:p>
          <w:p w:rsidR="007F0249" w:rsidRPr="007F0249" w:rsidRDefault="007F0249" w:rsidP="007F024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Times New Roman" w:hAnsi="Calibri" w:cs="Ari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Arial"/>
                <w:szCs w:val="22"/>
                <w:lang w:bidi="ar-SA"/>
              </w:rPr>
              <w:t>Tea Break :          12.45 PM to 01.00 PM</w:t>
            </w:r>
          </w:p>
          <w:p w:rsidR="007F0249" w:rsidRPr="007F0249" w:rsidRDefault="007F0249" w:rsidP="007F024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Times New Roman" w:hAnsi="Calibri" w:cs="Arial"/>
                <w:szCs w:val="22"/>
                <w:lang w:bidi="ar-SA"/>
              </w:rPr>
            </w:pPr>
          </w:p>
        </w:tc>
        <w:tc>
          <w:tcPr>
            <w:tcW w:w="2664" w:type="dxa"/>
            <w:tcBorders>
              <w:bottom w:val="single" w:sz="4" w:space="0" w:color="000080"/>
            </w:tcBorders>
            <w:vAlign w:val="center"/>
          </w:tcPr>
          <w:p w:rsidR="007F0249" w:rsidRPr="007F0249" w:rsidRDefault="007F0249" w:rsidP="007F0249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val="en-IN" w:eastAsia="en-IN" w:bidi="ar-SA"/>
              </w:rPr>
            </w:pPr>
          </w:p>
          <w:p w:rsidR="007F0249" w:rsidRPr="007F0249" w:rsidRDefault="007F0249" w:rsidP="007F0249">
            <w:pPr>
              <w:spacing w:after="0" w:line="240" w:lineRule="auto"/>
              <w:jc w:val="center"/>
              <w:rPr>
                <w:rFonts w:ascii="Calibri" w:eastAsia="Times New Roman" w:hAnsi="Calibri" w:cs="Mangal"/>
                <w:szCs w:val="22"/>
                <w:lang w:val="en-IN" w:eastAsia="en-IN"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val="en-IN" w:eastAsia="en-IN" w:bidi="ar-SA"/>
              </w:rPr>
              <w:t>--Nil--</w:t>
            </w:r>
          </w:p>
          <w:p w:rsidR="007F0249" w:rsidRPr="007F0249" w:rsidRDefault="007F0249" w:rsidP="007F0249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val="en-IN" w:eastAsia="en-IN" w:bidi="ar-SA"/>
              </w:rPr>
            </w:pPr>
          </w:p>
        </w:tc>
      </w:tr>
      <w:tr w:rsidR="007F0249" w:rsidRPr="007F0249" w:rsidTr="009224F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86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F0249" w:rsidRPr="007F0249" w:rsidRDefault="007F0249" w:rsidP="007F0249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DATE &amp; DAY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7F0249" w:rsidRPr="007F0249" w:rsidRDefault="007F0249" w:rsidP="007F0249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SESSION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7F0249" w:rsidRPr="007F0249" w:rsidRDefault="007F0249" w:rsidP="007F0249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b/>
                <w:bCs/>
                <w:szCs w:val="22"/>
                <w:lang w:bidi="ar-SA"/>
              </w:rPr>
              <w:t>TOPIC</w:t>
            </w:r>
          </w:p>
        </w:tc>
        <w:tc>
          <w:tcPr>
            <w:tcW w:w="2664" w:type="dxa"/>
            <w:shd w:val="clear" w:color="auto" w:fill="FFFFFF"/>
            <w:vAlign w:val="center"/>
          </w:tcPr>
          <w:p w:rsidR="007F0249" w:rsidRPr="007F0249" w:rsidRDefault="007F0249" w:rsidP="007F0249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b/>
                <w:bCs/>
                <w:szCs w:val="22"/>
                <w:lang w:bidi="ar-SA"/>
              </w:rPr>
              <w:t>FACULTY</w:t>
            </w:r>
          </w:p>
          <w:p w:rsidR="007F0249" w:rsidRPr="007F0249" w:rsidRDefault="007F0249" w:rsidP="007F0249">
            <w:pPr>
              <w:spacing w:after="0" w:line="240" w:lineRule="auto"/>
              <w:rPr>
                <w:rFonts w:ascii="Calibri" w:eastAsia="Times New Roman" w:hAnsi="Calibri" w:cs="Mangal"/>
                <w:b/>
                <w:bCs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b/>
                <w:bCs/>
                <w:szCs w:val="22"/>
                <w:lang w:bidi="ar-SA"/>
              </w:rPr>
              <w:t>Shri/ Ms.</w:t>
            </w:r>
          </w:p>
        </w:tc>
      </w:tr>
      <w:tr w:rsidR="009F5A43" w:rsidRPr="007F0249" w:rsidTr="009224F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494"/>
        </w:trPr>
        <w:tc>
          <w:tcPr>
            <w:tcW w:w="1519" w:type="dxa"/>
            <w:vMerge w:val="restart"/>
            <w:vAlign w:val="center"/>
          </w:tcPr>
          <w:p w:rsidR="009F5A43" w:rsidRPr="007F0249" w:rsidRDefault="009F5A43" w:rsidP="008729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0</w:t>
            </w:r>
            <w:r w:rsidR="0087290F">
              <w:rPr>
                <w:rFonts w:ascii="Times New Roman" w:eastAsia="Times New Roman" w:hAnsi="Times New Roman" w:cs="Times New Roman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="0087290F">
              <w:rPr>
                <w:rFonts w:ascii="Times New Roman" w:eastAsia="Times New Roman" w:hAnsi="Times New Roman" w:cs="Times New Roman"/>
                <w:szCs w:val="22"/>
                <w:lang w:bidi="ar-SA"/>
              </w:rPr>
              <w:t>02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.202</w:t>
            </w:r>
            <w:r w:rsidR="0087290F">
              <w:rPr>
                <w:rFonts w:ascii="Times New Roman" w:eastAsia="Times New Roman" w:hAnsi="Times New Roman" w:cs="Times New Roman"/>
                <w:szCs w:val="22"/>
                <w:lang w:bidi="ar-S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43" w:rsidRPr="007F0249" w:rsidRDefault="009F5A43" w:rsidP="007F02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10.00 AM</w:t>
            </w:r>
          </w:p>
          <w:p w:rsidR="009F5A43" w:rsidRPr="007F0249" w:rsidRDefault="009F5A43" w:rsidP="007F024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43" w:rsidRPr="007F0249" w:rsidRDefault="009F5A43" w:rsidP="007F0249">
            <w:pPr>
              <w:spacing w:after="0" w:line="240" w:lineRule="auto"/>
              <w:jc w:val="both"/>
              <w:rPr>
                <w:rFonts w:ascii="Calibri" w:eastAsia="Times New Roman" w:hAnsi="Calibri" w:cs="Mangal"/>
                <w:szCs w:val="22"/>
                <w:lang w:bidi="ar-SA"/>
              </w:rPr>
            </w:pPr>
            <w:r>
              <w:rPr>
                <w:rFonts w:ascii="Calibri" w:eastAsia="Times New Roman" w:hAnsi="Calibri" w:cs="Mangal"/>
                <w:szCs w:val="22"/>
                <w:lang w:bidi="ar-SA"/>
              </w:rPr>
              <w:t xml:space="preserve">Inauguration 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A43" w:rsidRPr="007F0249" w:rsidRDefault="001D4765" w:rsidP="007F02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Sh.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Ashutosh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Joshi, Director General, RTI</w:t>
            </w:r>
          </w:p>
        </w:tc>
      </w:tr>
      <w:tr w:rsidR="00A83CB0" w:rsidRPr="007F0249" w:rsidTr="009224F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1112"/>
        </w:trPr>
        <w:tc>
          <w:tcPr>
            <w:tcW w:w="1519" w:type="dxa"/>
            <w:vMerge/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Default="00A83CB0" w:rsidP="00A83CB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F0249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I </w:t>
            </w:r>
          </w:p>
          <w:p w:rsidR="00A83CB0" w:rsidRDefault="00A83CB0" w:rsidP="00A83CB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:rsidR="00A83CB0" w:rsidRPr="007F0249" w:rsidRDefault="00A83CB0" w:rsidP="00A83CB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:rsidR="00A83CB0" w:rsidRPr="007F0249" w:rsidRDefault="00A83CB0" w:rsidP="00A83CB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Default="00A83CB0" w:rsidP="00A83CB0">
            <w:pPr>
              <w:spacing w:after="0" w:line="240" w:lineRule="auto"/>
              <w:jc w:val="both"/>
              <w:rPr>
                <w:rFonts w:ascii="Calibri" w:eastAsia="Times New Roman" w:hAnsi="Calibri" w:cs="Mang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 xml:space="preserve">Overview </w:t>
            </w:r>
            <w:r>
              <w:rPr>
                <w:rFonts w:ascii="Calibri" w:eastAsia="Times New Roman" w:hAnsi="Calibri" w:cs="Mangal"/>
                <w:szCs w:val="22"/>
                <w:lang w:bidi="ar-SA"/>
              </w:rPr>
              <w:t>of GST/IGST/SGST/UGST Acts, Central &amp; State Financial relations, constitutional amendments made for Implementation of GST</w:t>
            </w:r>
          </w:p>
          <w:p w:rsidR="00A83CB0" w:rsidRPr="007F0249" w:rsidRDefault="00A83CB0" w:rsidP="00A83CB0">
            <w:pPr>
              <w:spacing w:after="0" w:line="240" w:lineRule="auto"/>
              <w:jc w:val="both"/>
              <w:rPr>
                <w:rFonts w:ascii="Calibri" w:eastAsia="Times New Roman" w:hAnsi="Calibri" w:cs="Mangal"/>
                <w:szCs w:val="22"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022AE0" w:rsidRDefault="00A83CB0" w:rsidP="00AF288D">
            <w:pPr>
              <w:spacing w:after="0" w:line="240" w:lineRule="auto"/>
              <w:rPr>
                <w:rFonts w:eastAsia="Times New Roman" w:cstheme="minorHAnsi"/>
                <w:szCs w:val="22"/>
                <w:lang w:bidi="ar-SA"/>
              </w:rPr>
            </w:pPr>
            <w:r w:rsidRPr="00022AE0">
              <w:rPr>
                <w:rFonts w:eastAsia="Times New Roman" w:cstheme="minorHAnsi"/>
                <w:szCs w:val="22"/>
                <w:lang w:val="en-GB" w:bidi="ar-SA"/>
              </w:rPr>
              <w:t xml:space="preserve">Sh. </w:t>
            </w:r>
            <w:proofErr w:type="spellStart"/>
            <w:r w:rsidRPr="00022AE0">
              <w:rPr>
                <w:rFonts w:eastAsia="Times New Roman" w:cstheme="minorHAnsi"/>
                <w:szCs w:val="22"/>
                <w:lang w:val="en-GB" w:bidi="ar-SA"/>
              </w:rPr>
              <w:t>Badri</w:t>
            </w:r>
            <w:proofErr w:type="spellEnd"/>
            <w:r w:rsidRPr="00022AE0">
              <w:rPr>
                <w:rFonts w:eastAsia="Times New Roman" w:cstheme="minorHAnsi"/>
                <w:szCs w:val="22"/>
                <w:lang w:val="en-GB" w:bidi="ar-SA"/>
              </w:rPr>
              <w:t xml:space="preserve"> </w:t>
            </w:r>
            <w:proofErr w:type="spellStart"/>
            <w:r w:rsidRPr="00022AE0">
              <w:rPr>
                <w:rFonts w:eastAsia="Times New Roman" w:cstheme="minorHAnsi"/>
                <w:szCs w:val="22"/>
                <w:lang w:val="en-GB" w:bidi="ar-SA"/>
              </w:rPr>
              <w:t>Narain</w:t>
            </w:r>
            <w:proofErr w:type="spellEnd"/>
            <w:r w:rsidRPr="00022AE0">
              <w:rPr>
                <w:rFonts w:eastAsia="Times New Roman" w:cstheme="minorHAnsi"/>
                <w:szCs w:val="22"/>
                <w:lang w:val="en-GB" w:bidi="ar-SA"/>
              </w:rPr>
              <w:t xml:space="preserve"> </w:t>
            </w:r>
            <w:r w:rsidR="00AF288D">
              <w:rPr>
                <w:rFonts w:eastAsia="Times New Roman" w:cstheme="minorHAnsi"/>
                <w:szCs w:val="22"/>
                <w:lang w:val="en-GB" w:bidi="ar-SA"/>
              </w:rPr>
              <w:t>Saini,</w:t>
            </w:r>
            <w:r w:rsidRPr="00022AE0">
              <w:rPr>
                <w:rFonts w:eastAsia="Times New Roman" w:cstheme="minorHAnsi"/>
                <w:szCs w:val="22"/>
                <w:lang w:val="en-GB" w:bidi="ar-SA"/>
              </w:rPr>
              <w:t xml:space="preserve"> AAO; O/o AG (Audit I) Rajasthan</w:t>
            </w:r>
          </w:p>
        </w:tc>
      </w:tr>
      <w:tr w:rsidR="00A83CB0" w:rsidRPr="007F0249" w:rsidTr="009224F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1215"/>
        </w:trPr>
        <w:tc>
          <w:tcPr>
            <w:tcW w:w="1519" w:type="dxa"/>
            <w:vMerge/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A83CB0" w:rsidRPr="007F0249" w:rsidRDefault="00A83CB0" w:rsidP="00A83CB0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Cs w:val="22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kern w:val="32"/>
                <w:szCs w:val="22"/>
                <w:lang w:val="en-GB" w:bidi="ar-SA"/>
              </w:rPr>
              <w:t>II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Default="00A83CB0" w:rsidP="00A83CB0">
            <w:pPr>
              <w:spacing w:after="0" w:line="240" w:lineRule="auto"/>
              <w:jc w:val="both"/>
              <w:rPr>
                <w:rFonts w:ascii="Calibri" w:eastAsia="Times New Roman" w:hAnsi="Calibri" w:cs="Mang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Audit of GST : Challenges and way forward</w:t>
            </w:r>
          </w:p>
          <w:p w:rsidR="00A83CB0" w:rsidRPr="007F0249" w:rsidRDefault="00A83CB0" w:rsidP="00A83CB0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022AE0" w:rsidRDefault="0087290F" w:rsidP="00A83CB0">
            <w:pPr>
              <w:spacing w:after="0" w:line="240" w:lineRule="auto"/>
              <w:rPr>
                <w:rFonts w:eastAsia="Times New Roman" w:cstheme="minorHAnsi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Sh. D. P.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Yadav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, PAG, O/o the Pr. Accountant General (A&amp;E), Rajasthan</w:t>
            </w:r>
          </w:p>
        </w:tc>
      </w:tr>
      <w:tr w:rsidR="00A83CB0" w:rsidRPr="007F0249" w:rsidTr="009224F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69"/>
        </w:trPr>
        <w:tc>
          <w:tcPr>
            <w:tcW w:w="1519" w:type="dxa"/>
            <w:vMerge/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A83CB0" w:rsidRPr="007F0249" w:rsidRDefault="00A83CB0" w:rsidP="00A83CB0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Cs w:val="22"/>
                <w:lang w:val="en-GB" w:bidi="ar-SA"/>
              </w:rPr>
            </w:pPr>
            <w:r w:rsidRPr="007F0249"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  <w:t>III &amp; IV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Meaning, Scope, Time, Place of Supply under GST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Akshay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Jain, CA</w:t>
            </w:r>
          </w:p>
        </w:tc>
      </w:tr>
      <w:tr w:rsidR="00A83CB0" w:rsidRPr="007F0249" w:rsidTr="009224F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495"/>
        </w:trPr>
        <w:tc>
          <w:tcPr>
            <w:tcW w:w="1519" w:type="dxa"/>
            <w:vMerge w:val="restart"/>
            <w:tcBorders>
              <w:left w:val="single" w:sz="4" w:space="0" w:color="auto"/>
            </w:tcBorders>
            <w:vAlign w:val="center"/>
          </w:tcPr>
          <w:p w:rsidR="00A83CB0" w:rsidRPr="007F0249" w:rsidRDefault="00A83CB0" w:rsidP="008729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0</w:t>
            </w:r>
            <w:r w:rsidR="0087290F">
              <w:rPr>
                <w:rFonts w:ascii="Times New Roman" w:eastAsia="Times New Roman" w:hAnsi="Times New Roman" w:cs="Times New Roman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="0087290F">
              <w:rPr>
                <w:rFonts w:ascii="Times New Roman" w:eastAsia="Times New Roman" w:hAnsi="Times New Roman" w:cs="Times New Roman"/>
                <w:szCs w:val="22"/>
                <w:lang w:bidi="ar-SA"/>
              </w:rPr>
              <w:t>02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.202</w:t>
            </w:r>
            <w:r w:rsidR="0087290F">
              <w:rPr>
                <w:rFonts w:ascii="Times New Roman" w:eastAsia="Times New Roman" w:hAnsi="Times New Roman" w:cs="Times New Roman"/>
                <w:szCs w:val="22"/>
                <w:lang w:bidi="ar-S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A83CB0" w:rsidRPr="007F0249" w:rsidRDefault="00A83CB0" w:rsidP="00A83CB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</w:pPr>
            <w:r w:rsidRPr="007F0249"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  <w:t>I &amp; II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Levy &amp; Important Exemptions under GST; Value of Supply under GST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A83CB0" w:rsidRPr="007F0249" w:rsidRDefault="00A83CB0" w:rsidP="003B05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Shri </w:t>
            </w:r>
            <w:proofErr w:type="spellStart"/>
            <w:r w:rsidR="003B05A3">
              <w:rPr>
                <w:rFonts w:ascii="Times New Roman" w:eastAsia="Times New Roman" w:hAnsi="Times New Roman" w:cs="Times New Roman"/>
                <w:szCs w:val="22"/>
                <w:lang w:bidi="ar-SA"/>
              </w:rPr>
              <w:t>Pulkit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, CA</w:t>
            </w:r>
          </w:p>
        </w:tc>
      </w:tr>
      <w:tr w:rsidR="00A83CB0" w:rsidRPr="007F0249" w:rsidTr="009224F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420"/>
        </w:trPr>
        <w:tc>
          <w:tcPr>
            <w:tcW w:w="1519" w:type="dxa"/>
            <w:vMerge/>
            <w:tcBorders>
              <w:left w:val="single" w:sz="4" w:space="0" w:color="auto"/>
            </w:tcBorders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A83CB0" w:rsidRPr="007F0249" w:rsidRDefault="00A83CB0" w:rsidP="00A83CB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</w:pPr>
            <w:r w:rsidRPr="007F0249"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  <w:t>III &amp; IV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7F0249" w:rsidRDefault="00A83CB0" w:rsidP="00A83CB0">
            <w:pPr>
              <w:spacing w:after="0" w:line="240" w:lineRule="auto"/>
              <w:jc w:val="both"/>
              <w:rPr>
                <w:rFonts w:ascii="Calibri" w:eastAsia="Times New Roman" w:hAnsi="Calibri" w:cs="Mang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Input Tax Credit and Cross utilization of Taxes under GST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A83CB0" w:rsidRPr="007F0249" w:rsidRDefault="00A83CB0" w:rsidP="00A83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Shri Deepak Birla, CA</w:t>
            </w:r>
          </w:p>
        </w:tc>
      </w:tr>
      <w:tr w:rsidR="00A83CB0" w:rsidRPr="007F0249" w:rsidTr="009224F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929"/>
        </w:trPr>
        <w:tc>
          <w:tcPr>
            <w:tcW w:w="1519" w:type="dxa"/>
            <w:vMerge w:val="restart"/>
            <w:vAlign w:val="center"/>
          </w:tcPr>
          <w:p w:rsidR="00A83CB0" w:rsidRPr="007F0249" w:rsidRDefault="00A83CB0" w:rsidP="008729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0</w:t>
            </w:r>
            <w:r w:rsidR="0087290F">
              <w:rPr>
                <w:rFonts w:ascii="Times New Roman" w:eastAsia="Times New Roman" w:hAnsi="Times New Roman" w:cs="Times New Roman"/>
                <w:szCs w:val="22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="0087290F">
              <w:rPr>
                <w:rFonts w:ascii="Times New Roman" w:eastAsia="Times New Roman" w:hAnsi="Times New Roman" w:cs="Times New Roman"/>
                <w:szCs w:val="22"/>
                <w:lang w:bidi="ar-SA"/>
              </w:rPr>
              <w:t>02</w:t>
            </w: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.202</w:t>
            </w:r>
            <w:r w:rsidR="0087290F">
              <w:rPr>
                <w:rFonts w:ascii="Times New Roman" w:eastAsia="Times New Roman" w:hAnsi="Times New Roman" w:cs="Times New Roman"/>
                <w:szCs w:val="22"/>
                <w:lang w:bidi="ar-S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A83CB0" w:rsidRPr="007F0249" w:rsidRDefault="00A83CB0" w:rsidP="00A83CB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</w:pPr>
            <w:r w:rsidRPr="007F0249"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  <w:t>I &amp; II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Default="00A83CB0" w:rsidP="00A83CB0">
            <w:pPr>
              <w:spacing w:after="0" w:line="240" w:lineRule="auto"/>
              <w:rPr>
                <w:rFonts w:ascii="Calibri" w:eastAsia="Times New Roman" w:hAnsi="Calibri" w:cs="Mangal"/>
                <w:bCs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bCs/>
                <w:szCs w:val="22"/>
                <w:lang w:bidi="ar-SA"/>
              </w:rPr>
              <w:t xml:space="preserve">Applicability of GST to Govt. Work Contracts; </w:t>
            </w:r>
          </w:p>
          <w:p w:rsidR="00A83CB0" w:rsidRPr="007F0249" w:rsidRDefault="00A83CB0" w:rsidP="00A83CB0">
            <w:pPr>
              <w:spacing w:after="0" w:line="240" w:lineRule="auto"/>
              <w:rPr>
                <w:rFonts w:ascii="Calibri" w:eastAsia="Times New Roman" w:hAnsi="Calibri" w:cs="Mangal"/>
                <w:bCs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bCs/>
                <w:szCs w:val="22"/>
                <w:lang w:bidi="ar-SA"/>
              </w:rPr>
              <w:t>Treatment of Govt. Services under GST</w:t>
            </w:r>
            <w:r>
              <w:rPr>
                <w:rFonts w:ascii="Calibri" w:eastAsia="Times New Roman" w:hAnsi="Calibri" w:cs="Mangal"/>
                <w:bCs/>
                <w:szCs w:val="22"/>
                <w:lang w:bidi="ar-SA"/>
              </w:rPr>
              <w:t>, Provisions related to E-way bill under GST; Reverse Charge Mechanism under GST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7F0249" w:rsidRDefault="0087290F" w:rsidP="00A83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Akshay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Jain,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CA</w:t>
            </w:r>
          </w:p>
        </w:tc>
      </w:tr>
      <w:tr w:rsidR="00A83CB0" w:rsidRPr="007F0249" w:rsidTr="009224F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1229"/>
        </w:trPr>
        <w:tc>
          <w:tcPr>
            <w:tcW w:w="1519" w:type="dxa"/>
            <w:vMerge/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A83CB0" w:rsidRPr="007F0249" w:rsidRDefault="00A83CB0" w:rsidP="00A83CB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</w:pPr>
            <w:r w:rsidRPr="007F0249"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  <w:t>III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Calibri" w:eastAsia="Times New Roman" w:hAnsi="Calibri" w:cs="Mangal"/>
                <w:bCs/>
                <w:szCs w:val="22"/>
                <w:lang w:bidi="ar-SA"/>
              </w:rPr>
            </w:pPr>
            <w:r>
              <w:rPr>
                <w:rFonts w:ascii="Calibri" w:eastAsia="Times New Roman" w:hAnsi="Calibri" w:cs="Mangal"/>
                <w:bCs/>
                <w:szCs w:val="22"/>
                <w:lang w:bidi="ar-SA"/>
              </w:rPr>
              <w:t>Payment of Taxes under GST and Refund of Taxes under GST</w:t>
            </w:r>
            <w:r w:rsidRPr="007F0249">
              <w:rPr>
                <w:rFonts w:ascii="Calibri" w:eastAsia="Times New Roman" w:hAnsi="Calibri" w:cs="Mangal"/>
                <w:bCs/>
                <w:szCs w:val="22"/>
                <w:lang w:bidi="ar-SA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022AE0" w:rsidRDefault="00A83CB0" w:rsidP="0050306D">
            <w:pPr>
              <w:spacing w:after="0" w:line="240" w:lineRule="auto"/>
              <w:rPr>
                <w:rFonts w:eastAsia="Times New Roman" w:cstheme="minorHAnsi"/>
                <w:szCs w:val="22"/>
                <w:lang w:bidi="ar-SA"/>
              </w:rPr>
            </w:pPr>
            <w:r w:rsidRPr="00022AE0">
              <w:rPr>
                <w:rFonts w:eastAsia="Times New Roman" w:cstheme="minorHAnsi"/>
                <w:szCs w:val="22"/>
                <w:lang w:val="en-GB" w:bidi="ar-SA"/>
              </w:rPr>
              <w:t xml:space="preserve">Sh. </w:t>
            </w:r>
            <w:proofErr w:type="spellStart"/>
            <w:r w:rsidRPr="00022AE0">
              <w:rPr>
                <w:rFonts w:eastAsia="Times New Roman" w:cstheme="minorHAnsi"/>
                <w:szCs w:val="22"/>
                <w:lang w:val="en-GB" w:bidi="ar-SA"/>
              </w:rPr>
              <w:t>Badri</w:t>
            </w:r>
            <w:proofErr w:type="spellEnd"/>
            <w:r w:rsidRPr="00022AE0">
              <w:rPr>
                <w:rFonts w:eastAsia="Times New Roman" w:cstheme="minorHAnsi"/>
                <w:szCs w:val="22"/>
                <w:lang w:val="en-GB" w:bidi="ar-SA"/>
              </w:rPr>
              <w:t xml:space="preserve"> </w:t>
            </w:r>
            <w:proofErr w:type="spellStart"/>
            <w:r w:rsidRPr="00022AE0">
              <w:rPr>
                <w:rFonts w:eastAsia="Times New Roman" w:cstheme="minorHAnsi"/>
                <w:szCs w:val="22"/>
                <w:lang w:val="en-GB" w:bidi="ar-SA"/>
              </w:rPr>
              <w:t>Narain</w:t>
            </w:r>
            <w:proofErr w:type="spellEnd"/>
            <w:r w:rsidRPr="00022AE0">
              <w:rPr>
                <w:rFonts w:eastAsia="Times New Roman" w:cstheme="minorHAnsi"/>
                <w:szCs w:val="22"/>
                <w:lang w:val="en-GB" w:bidi="ar-SA"/>
              </w:rPr>
              <w:t xml:space="preserve"> </w:t>
            </w:r>
            <w:r w:rsidR="0050306D">
              <w:rPr>
                <w:rFonts w:eastAsia="Times New Roman" w:cstheme="minorHAnsi"/>
                <w:szCs w:val="22"/>
                <w:lang w:val="en-GB" w:bidi="ar-SA"/>
              </w:rPr>
              <w:t>Saini,</w:t>
            </w:r>
            <w:r w:rsidRPr="00022AE0">
              <w:rPr>
                <w:rFonts w:eastAsia="Times New Roman" w:cstheme="minorHAnsi"/>
                <w:szCs w:val="22"/>
                <w:lang w:val="en-GB" w:bidi="ar-SA"/>
              </w:rPr>
              <w:t xml:space="preserve"> AAO; O/o AG (Audit I) Rajasthan</w:t>
            </w:r>
          </w:p>
        </w:tc>
      </w:tr>
      <w:tr w:rsidR="00A83CB0" w:rsidRPr="007F0249" w:rsidTr="009224F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458"/>
        </w:trPr>
        <w:tc>
          <w:tcPr>
            <w:tcW w:w="1519" w:type="dxa"/>
            <w:vMerge/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A83CB0" w:rsidRPr="007F0249" w:rsidRDefault="00A83CB0" w:rsidP="00A83CB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</w:pPr>
            <w:r w:rsidRPr="007F0249"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  <w:t>IV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Calibri" w:eastAsia="Times New Roman" w:hAnsi="Calibri" w:cs="Mangal"/>
                <w:szCs w:val="22"/>
                <w:lang w:bidi="ar-SA"/>
              </w:rPr>
            </w:pP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Ev</w:t>
            </w:r>
            <w:r>
              <w:rPr>
                <w:rFonts w:ascii="Calibri" w:eastAsia="Times New Roman" w:hAnsi="Calibri" w:cs="Mangal"/>
                <w:szCs w:val="22"/>
                <w:lang w:bidi="ar-SA"/>
              </w:rPr>
              <w:t>a</w:t>
            </w:r>
            <w:r w:rsidRPr="007F0249">
              <w:rPr>
                <w:rFonts w:ascii="Calibri" w:eastAsia="Times New Roman" w:hAnsi="Calibri" w:cs="Mangal"/>
                <w:szCs w:val="22"/>
                <w:lang w:bidi="ar-SA"/>
              </w:rPr>
              <w:t>luation &amp; Valediction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7F0249" w:rsidRDefault="00A83CB0" w:rsidP="00A83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Sh.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Ashutosh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Joshi, Director General, RTI</w:t>
            </w:r>
          </w:p>
        </w:tc>
      </w:tr>
    </w:tbl>
    <w:p w:rsidR="007F0249" w:rsidRPr="007F0249" w:rsidRDefault="007F0249" w:rsidP="00B81AC5">
      <w:pPr>
        <w:spacing w:after="200" w:line="240" w:lineRule="auto"/>
        <w:jc w:val="both"/>
        <w:rPr>
          <w:rFonts w:ascii="Calibri" w:eastAsia="Times New Roman" w:hAnsi="Calibri" w:cs="Mangal"/>
          <w:szCs w:val="22"/>
          <w:lang w:val="en-IN" w:eastAsia="en-IN" w:bidi="ar-SA"/>
        </w:rPr>
      </w:pPr>
    </w:p>
    <w:p w:rsidR="007F0249" w:rsidRPr="007F0249" w:rsidRDefault="007F0249" w:rsidP="007F0249">
      <w:pPr>
        <w:spacing w:after="200" w:line="240" w:lineRule="auto"/>
        <w:ind w:left="7920"/>
        <w:jc w:val="both"/>
        <w:rPr>
          <w:rFonts w:ascii="Calibri" w:eastAsia="Times New Roman" w:hAnsi="Calibri" w:cs="Mangal"/>
          <w:szCs w:val="22"/>
          <w:lang w:val="en-IN" w:eastAsia="en-IN" w:bidi="ar-SA"/>
        </w:rPr>
      </w:pPr>
      <w:r w:rsidRPr="007F0249">
        <w:rPr>
          <w:rFonts w:ascii="Calibri" w:eastAsia="Times New Roman" w:hAnsi="Calibri" w:cs="Mangal"/>
          <w:szCs w:val="22"/>
          <w:lang w:val="en-IN" w:eastAsia="en-IN" w:bidi="ar-SA"/>
        </w:rPr>
        <w:t>SAO/RTI</w:t>
      </w: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7F0249" w:rsidRPr="007F0249" w:rsidRDefault="007F0249" w:rsidP="007F024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IN" w:eastAsia="en-IN" w:bidi="ar-SA"/>
        </w:rPr>
      </w:pPr>
    </w:p>
    <w:p w:rsidR="0028146D" w:rsidRDefault="0028146D"/>
    <w:sectPr w:rsidR="00281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2D"/>
    <w:rsid w:val="00022AE0"/>
    <w:rsid w:val="001D4765"/>
    <w:rsid w:val="0028146D"/>
    <w:rsid w:val="0032082D"/>
    <w:rsid w:val="003B05A3"/>
    <w:rsid w:val="0050306D"/>
    <w:rsid w:val="005D538F"/>
    <w:rsid w:val="007F0249"/>
    <w:rsid w:val="0087290F"/>
    <w:rsid w:val="009224FB"/>
    <w:rsid w:val="00934BE3"/>
    <w:rsid w:val="009F5A43"/>
    <w:rsid w:val="00A3138B"/>
    <w:rsid w:val="00A83CB0"/>
    <w:rsid w:val="00AF288D"/>
    <w:rsid w:val="00B81AC5"/>
    <w:rsid w:val="00E3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96F0D-0290-44AD-9B9B-5F4FECC7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38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38F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922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2020-10-13T06:43:00Z</cp:lastPrinted>
  <dcterms:created xsi:type="dcterms:W3CDTF">2020-10-01T11:42:00Z</dcterms:created>
  <dcterms:modified xsi:type="dcterms:W3CDTF">2021-01-27T10:45:00Z</dcterms:modified>
</cp:coreProperties>
</file>